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3" w:rsidRDefault="00EF0453" w:rsidP="00EF0453">
      <w:pPr>
        <w:pStyle w:val="ConsPlusNormal"/>
        <w:jc w:val="right"/>
        <w:outlineLvl w:val="0"/>
      </w:pPr>
      <w:r>
        <w:t>Приложение 6</w:t>
      </w:r>
    </w:p>
    <w:p w:rsidR="00EF0453" w:rsidRDefault="00EF0453" w:rsidP="00EF0453">
      <w:pPr>
        <w:pStyle w:val="ConsPlusNormal"/>
        <w:jc w:val="right"/>
      </w:pPr>
      <w:r>
        <w:t>к решению Думы города Мегиона</w:t>
      </w:r>
    </w:p>
    <w:p w:rsidR="00EF0453" w:rsidRDefault="00EF0453" w:rsidP="00EF0453">
      <w:pPr>
        <w:pStyle w:val="ConsPlusNormal"/>
        <w:jc w:val="right"/>
      </w:pPr>
      <w:r>
        <w:t>от 09.12.2024 N 427</w:t>
      </w:r>
    </w:p>
    <w:p w:rsidR="00EF0453" w:rsidRDefault="00EF0453" w:rsidP="00EF0453">
      <w:pPr>
        <w:pStyle w:val="ConsPlusNormal"/>
      </w:pPr>
    </w:p>
    <w:p w:rsidR="00EF0453" w:rsidRDefault="00EF0453" w:rsidP="00EF0453">
      <w:pPr>
        <w:pStyle w:val="ConsPlusTitle"/>
        <w:jc w:val="center"/>
      </w:pPr>
      <w:bookmarkStart w:id="0" w:name="P12844"/>
      <w:bookmarkEnd w:id="0"/>
      <w:r>
        <w:t>РАСПРЕДЕЛЕНИЕ</w:t>
      </w:r>
    </w:p>
    <w:p w:rsidR="00EF0453" w:rsidRDefault="00EF0453" w:rsidP="00EF0453">
      <w:pPr>
        <w:pStyle w:val="ConsPlusTitle"/>
        <w:jc w:val="center"/>
      </w:pPr>
      <w:r>
        <w:t>БЮДЖЕТНЫХ АССИГНОВАНИЙ ПО ЦЕЛЕВЫМ СТАТЬЯМ (МУНИЦИПАЛЬНЫМ</w:t>
      </w:r>
      <w:r w:rsidR="008D75FB">
        <w:t xml:space="preserve"> </w:t>
      </w:r>
      <w:r>
        <w:t>ПРОГРАММАМ ГОРОДСКОГО ОКРУГА И НЕПРОГРАММНЫМ НАПРАВЛЕНИЯМ</w:t>
      </w:r>
      <w:r w:rsidR="008D75FB">
        <w:t xml:space="preserve"> </w:t>
      </w:r>
      <w:r>
        <w:t>ДЕЯТЕЛЬНОСТИ), ГРУППАМ И ПОДГРУППАМ ВИДОВ РАСХОДОВ</w:t>
      </w:r>
      <w:r w:rsidR="008D75FB">
        <w:t xml:space="preserve"> </w:t>
      </w:r>
      <w:r>
        <w:t>КЛАССИФИКАЦИИ РАСХОДОВ БЮДЖЕТА ГОРОДСКОГО ОКРУГА МЕГИОН</w:t>
      </w:r>
      <w:r w:rsidR="008D75FB">
        <w:t xml:space="preserve"> </w:t>
      </w:r>
      <w:r w:rsidR="000217AD">
        <w:br/>
      </w:r>
      <w:bookmarkStart w:id="1" w:name="_GoBack"/>
      <w:bookmarkEnd w:id="1"/>
      <w:r>
        <w:t xml:space="preserve">ХАНТЫ-МАНСИЙСКОГО АВТОНОМНОГО ОКРУГА - ЮГРЫ </w:t>
      </w:r>
      <w:r w:rsidR="000217AD">
        <w:br/>
      </w:r>
      <w:r>
        <w:t>НА ПЛАНОВЫЙ</w:t>
      </w:r>
      <w:r w:rsidR="008D75FB">
        <w:t xml:space="preserve"> </w:t>
      </w:r>
      <w:r>
        <w:t>ПЕРИОД 2026 И 2027 ГОДОВ</w:t>
      </w:r>
    </w:p>
    <w:p w:rsidR="00EF0453" w:rsidRDefault="00EF0453" w:rsidP="00EF0453">
      <w:pPr>
        <w:pStyle w:val="ConsPlusNormal"/>
      </w:pPr>
    </w:p>
    <w:p w:rsidR="00EF0453" w:rsidRDefault="00EF0453" w:rsidP="00EF0453">
      <w:pPr>
        <w:pStyle w:val="ConsPlusNormal"/>
        <w:jc w:val="right"/>
      </w:pPr>
      <w:r>
        <w:t>(тыс. рублей)</w:t>
      </w:r>
    </w:p>
    <w:p w:rsidR="00EF0453" w:rsidRDefault="00EF0453" w:rsidP="00EF0453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1"/>
        <w:gridCol w:w="571"/>
        <w:gridCol w:w="340"/>
        <w:gridCol w:w="484"/>
        <w:gridCol w:w="784"/>
        <w:gridCol w:w="574"/>
        <w:gridCol w:w="1264"/>
        <w:gridCol w:w="1264"/>
      </w:tblGrid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179" w:type="dxa"/>
            <w:gridSpan w:val="4"/>
          </w:tcPr>
          <w:p w:rsidR="00EF0453" w:rsidRDefault="00EF0453" w:rsidP="008D75FB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79" w:type="dxa"/>
            <w:gridSpan w:val="4"/>
          </w:tcPr>
          <w:p w:rsidR="00EF0453" w:rsidRDefault="00EF0453" w:rsidP="008D75F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  <w:jc w:val="center"/>
            </w:pPr>
            <w:r>
              <w:t>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01.0.00.00000; Муниципальная программа "Развитие систем гражданской защиты населения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55 435,8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53 121,2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01.4.00.00000;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55 435,8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53 121,2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01.4.11.00000; Комплекс процессных мероприятий "Содержание каналов связи, обеспечение информационной безопасности"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2 097,1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2 097,1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01.4.11.99990;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2 097,1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2 097,1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2 097,1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2 097,1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01.4.12.00000; Комплекс процессных мероприятий "Совершенствование системы оповещения населения города"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1 228,0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1 228,0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01.4.12.99990;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1 228,0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1 228,0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1 228,0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1 228,0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lastRenderedPageBreak/>
              <w:t>01.4.13.00000; Комплекс процессных мероприятий "Обеспечение деятельности МКУ "УГЗН"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51 567,7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49 253,1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01.4.13.00590; Расходы на обеспечение деятельности (оказание услуг) муниципальных 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51 567,7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49 253,1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31 383,6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31 383,6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465,4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465,4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9 401,8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9 401,8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8 618,3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6 303,7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1 601,0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1 601,0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851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63,0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63,0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852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34,6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34,6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01.4.14.00000; Комплекс процессных мероприятий "Обеспечение выполнения полномочий и функций МКУ "УГЗН" в установленных сферах деятельности"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543,0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543,0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01.4.14.99990;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543,0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543,0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543,0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543,0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02.0.00.00000; Муниципальная </w:t>
            </w:r>
            <w:r>
              <w:lastRenderedPageBreak/>
              <w:t>программа "Улучшение условий и охраны труда в городе Мегионе"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2 305,7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2 305,7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02.4.00.00000;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2 305,7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2 305,7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02.4.11.00000; Комплекс процессных мероприятий "Совершенствование государственного управления охраной труда в городе Мегионе"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2 305,2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2 305,2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2 305,2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2 305,2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1 289,6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1 289,6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389,5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389,5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536,1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626,1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02.4.12.00000; Комплекс процессных мероприятий "Развитие социального партнерства между органами исполнительной власти, органами местного самоуправления, работодателями и общественными организациями для реализации государственной политики в области охраны труда"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02.4.12.99990;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03.0.00.00000; Муниципальная программа "Поддержка и развитие малого и среднего предпринимательства на территории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16 547,7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16 547,7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03.1.00.00000; Региональные проекты, направленные на достижение целей, показателей в решении задач национального проекта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4 536,7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4 536,7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03.1. Э1.00000; 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4 536,7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4 536,7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03.1. Э1.82380; 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82380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4 309,8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4 309,8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82380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4 309,8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4 309,8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03.1. Э1.S2380; 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S2380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226,9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226,9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>
              <w:lastRenderedPageBreak/>
              <w:t>выполнением работ, оказанием услуг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S2380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226,9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226,9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03.4.00.00000;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12 011,0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12 011,0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03.4.11.00000; Комплекс процессных мероприятий "Поддержка отрасли животноводства"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12 011,0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12 011,0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03.4.11.84382; Субсидии на поддержку животноводства сельхозпроизводителям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12 011,0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12 011,0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12 011,0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12 011,0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04.0.00.00000; Муниципальная программа "Развитие гражданского общества на территории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4 890,6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4 890,6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04.4.00.00000;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4 890,6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4 890,6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04.4.11.00000; Комплекс процессных мероприятий "Формирование открытой и конкурентной системы поддержки социально ориентированных некоммерческих организаций"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2 375,2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2 388,1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421,2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418,8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421,2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418,8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04.4.11.99990;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1 954,0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1 969,3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6.3.2; Субсидии (гранты в форме субсидий), </w:t>
            </w:r>
            <w:r>
              <w:lastRenderedPageBreak/>
              <w:t>подлежащие казначейскому сопровождению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632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1 954,0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1 969,3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04.4.12.00000; Комплекс процессных мероприятий "Обеспечение функционирования системы популяризации деятельности социально ориентированных некоммерческих организаций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1 305,3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1 297,8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1 305,3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1 297,8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1 305,3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1 297,8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04.4.13.00000; Комплекс процессных мероприятий "Содействие развитию социальной рекламы деятельности СОНКО в средствах массовой информации, а также размещению наружной социальной рекламы"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27,8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27,8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04.4.13.99990;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27,8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27,8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27,8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27,8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04.4.14.00000; Комплекс процессных мероприятий "Обеспечение взаимодействия с политическими партиями, избирательными комиссиями, законодательными (представительным) органами государственной власти и местного самоуправления в сфере регионального развития и содействия развитию местного самоуправления в городе Мегионе, прогноза общественно-политической ситуации"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lastRenderedPageBreak/>
              <w:t>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04.4.15.00000; Комплекс процессных мероприятий "Оказание поддержки гражданам, награжденным знаком отличия "Доброволец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28,8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28,8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04.4.15.99990;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28,8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28,8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360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28,8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28,8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04.4.16.00000; Комплекс процессных мероприятий "Поддержка деятельности социально ориентированных некоммерческих организаций в сфере развития благотворительности и добровольчества"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953,5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948,1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953,5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948,1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953,5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948,1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05.0.00.00000; Муниципальная программа "Управление муниципальными финансами в городе Мегионе"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38 854,5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38 854,5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05.4.00.00000;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38 854,5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38 854,5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05.4.01.00000;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38 354,5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38 354,5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lastRenderedPageBreak/>
              <w:t>05.4.01.02040; Расходы на обеспечение функций органов местного самоуправления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38 354,5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38 354,5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29 378,2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29 378,2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244,2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244,2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8 732,1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8 732,1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05.4.11.00000; Комплекс процессных мероприятий "Управление муниципальным долгом"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05.4.11.99990;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730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06.0.00.00000; Муниципальная программа "Культурное пространство в городе Мегионе"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635 532,6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644 118,7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67 476,5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76 139,6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06.1. Я5.00000; Региональный проект "Семейные ценности и инфраструктура культуры"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67 476,5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76 139,6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06.1. Я5.55900; Техническое оснащение региональных и муниципальных музеев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55900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55900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lastRenderedPageBreak/>
              <w:t>06.1. Я5.55970; Модернизация региональных и муниципальных музеев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55970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67 476,5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76 139,6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55970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67 476,5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76 139,6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1 693,5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1 616,5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06.2.01.00000; Региональный проект "Сохранение культурного и исторического наследия"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704,8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648,2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380,0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363,2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380,0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363,2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257,7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220,9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257,7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220,9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</w:t>
            </w:r>
            <w:r>
              <w:lastRenderedPageBreak/>
              <w:t>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67,1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64,1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67,1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64,1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06.2.02.00000; Региональный проект "Развитие искусства и творчества"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988,7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968,3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L4660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988,7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968,3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L4660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988,7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968,3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566 362,6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566 362,6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06.4.11.00000; Комплекс процессных мероприятий "Развитие библиотечного дела"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06.4.11.99990;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06.4.12.00000; Комплекс процессных мероприятий "Развитие музейного дела"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06.4.12.99990;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06.4.13.00000; Комплекс процессных мероприятий </w:t>
            </w:r>
            <w:r>
              <w:lastRenderedPageBreak/>
              <w:t>"Укрепление материально-технической базы учреждений культуры"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240,0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240,0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06.4.13.99990;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240,0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240,0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204,3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204,3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35,7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35,7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06.4.15.00000; Комплекс процессных мероприятий "Поддержка одаренных детей и молодежи, развитие художественного образования"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06.4.15.99990;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06.4.18.00000; Комплекс процессных мероприятий "Реализация единой государственной политики в сфере культуры"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565 052,6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565 052,6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06.4.18.00590; Расходы на обеспечение деятельности (оказание услуг) муниципальных 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565 052,6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565 052,6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299 585,1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299 585,1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2 805,0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2 805,0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6.2.1; Субсидии автономным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260 697,5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260 697,5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1 965,0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1 965,0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29 743,2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29 743,2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08.4.00.00000;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29 743,2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29 743,2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08.4.11.00000; Комплекс процессных мероприятий "Обеспечение производства и распространение информации о деятельности органов местного самоуправления, иной социально значимой информации на территории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29 743,2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29 743,2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08.4.11.00590; Расходы на обеспечение деятельности (оказание услуг) муниципальных 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24 934,1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24 934,1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24 627,1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24 627,1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307,0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307,0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08.4.11.99990;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4 809,1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4 809,1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4 809,1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4 809,1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lastRenderedPageBreak/>
              <w:t>09.0.00.00000; Муниципальная программа "Развитие физической культуры и спорта, укрепление общественного здоровья в городе Мегионе"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359 808,0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358 614,4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13 168,5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09.2.8D.00000; Региональный проект "Бизнес - спринт (Я выбираю спорт)"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8D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13 168,5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09.2.8D.L7530; Реализация мероприятий по закупке и монтажу оборудования для создания "умных" спортивных площадок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8D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L7530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13 168,5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8D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L7530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13 168,5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347 176,4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345 445,9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09.4.11.00000; Комплекс процессных мероприятий "Реализация Всероссийского физкультурно-спортивного комплекса "Готов к труду и обороне" (ГТО)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09.4.11.99990;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09.4.12.00000; Комплекс процессных мероприятий "Проведение муниципальных Спартакиад, физкультурно-массовых мероприятий, спортивных мероприятий, первенств и чемпионатов по видам спорта"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1 875,4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144,9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09.4.12.99990; Реализация </w:t>
            </w:r>
            <w:r>
              <w:lastRenderedPageBreak/>
              <w:t>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1 875,4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144,9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1 875,4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144,9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09.4.13.00000; Комплекс процессных мероприятий "Мероприятия по обеспечению комплексной безопасности и комфортных условий в муниципальных спортивных учреждениях. Ремонтные работы спортивных объектов и сооружений"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350,1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350,1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09.4.13.99990;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350,1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350,1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350,1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350,1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09.4.14.00000; Комплекс процессных мероприятий "Создание условий для удовлетворения потребности населения города в оказании услуг в сфере физической культуры и спорта"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306 243,1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306 243,1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09.4.14.00590; Расходы на обеспечение деятельности (оказание услуг) муниципальных 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306 243,1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306 243,1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305 063,1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305 063,1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1 180,0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1 180,0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09.4.15.00000; Комплекс процессных мероприятий "Финансовое обеспечение затрат, связанных с оказанием муниципальных услуг в </w:t>
            </w:r>
            <w:r>
              <w:lastRenderedPageBreak/>
              <w:t>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4 000,0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4 000,0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4 000,0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09.4.16.00000; Комплекс процессных мероприятий "Обеспечение участия сборных команд по видам спорта в межмуниципальных, региональных, всероссийских соревнованиях, подготовка и обеспечение спортивного резерва, участие в тренировочных мероприятиях. Проведение соревнований по видам спорта"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14 420,5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14 420,5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13 699,5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13 699,5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13 699,5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13 699,5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09.4.16.S2970; Обеспечение образовательных организаций, осуществляющих подготовку спортивного резерва за счет </w:t>
            </w:r>
            <w:r>
              <w:lastRenderedPageBreak/>
              <w:t>средств бюджета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721,0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721,0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721,0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721,0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09.4.18.00000; Комплекс процессных мероприятий "Реализация мероприятий по приобретению спортивного оборудования и инвентаря"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17 263,2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17 263,2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16 400,0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16 400,0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16 400,0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16 400,0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863,2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863,2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863,2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863,2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09.4.20.00000; Комплекс процессных мероприятий "Развитие сети спортивных объектов шаговой доступности"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2 924,1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2 924,1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09.4.20.82130; Развитие сети спортивных объектов шаговой доступности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2 777,8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2 777,8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2 777,8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2 777,8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146,3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146,3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6.2.2; Субсидии автономным учреждениям на </w:t>
            </w:r>
            <w:r>
              <w:lastRenderedPageBreak/>
              <w:t>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146,3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146,3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22 507,5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13 507,5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10.4.00.00000;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22 507,5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13 507,5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10.4.11.00000; Комплекс процессных мероприятий "Обеспечение выполнения полномочий и функций администрации города в сферах управления муниципальным имуществом и землепользования"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22 507,5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13 507,5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10.4.11.99990;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22 507,5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13 507,5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6 840,6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6 840,6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15 666,9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6 666,9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11.0.00.00000; Муниципальная программа "Развитие жилищной сферы на территории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578 636,0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61 959,6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11.1.00.00000;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516 884,3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11.1. И2.00000; Региональный проект "Жилье"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И2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516 884,3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11.1. И2.67484;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И2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67484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480 702,4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4.1.2; Бюджетные инвестиции на приобретение объектов недвижимого имущества в государственную </w:t>
            </w:r>
            <w:r>
              <w:lastRenderedPageBreak/>
              <w:t>(муниципальную) собственность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И2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67484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480 702,4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11.1. И2.6748S;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И2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6748S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36 181,9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И2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6748S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36 181,9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11.2.00.00000;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2 243,5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2 233,7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11.2.01.00000; 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2 243,5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2 233,7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11.2.01.L4970; Реализация мероприятий по обеспечению жильем молодых семей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2 243,5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2 233,7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2 243,5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2 233,7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11.4.00.00000;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59 508,2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59 725,9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11.4.11.00000; Комплекс процессных мероприятий "Приобретение жилья, изъятие земельного участка, в целях реализации полномочий в области жилищных отношений, установленных законодательством Российской Федерации"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50 504,1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50 474,4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11.4.11.82901; Мероприятия по приобретению жилья и </w:t>
            </w:r>
            <w:r>
              <w:lastRenderedPageBreak/>
              <w:t>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46 968,8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46 941,1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46 968,8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46 941,1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11.4.11.99990;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11.4.11.S2901;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3 535,3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3 533,3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3 535,3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3 533,3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11.4.12.00000; Комплекс процессных мероприятий "Улучшение жилищных условий отдельных категорий граждан"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9 004,1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9 251,5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11.4.12.51350; Осуществление полномочий по обеспечению жильем отдельных категорий граждан, установленных Федеральным </w:t>
            </w:r>
            <w:hyperlink r:id="rId4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6 750,0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9 247,4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6 750,0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9 247,4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11.4.12.51760; Осуществление </w:t>
            </w:r>
            <w:r>
              <w:lastRenderedPageBreak/>
              <w:t xml:space="preserve">полномочий по обеспечению жильем отдельных категорий граждан, установленных Федеральным </w:t>
            </w:r>
            <w:hyperlink r:id="rId5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2 250,0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2 250,0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11.4.12.84220;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42 857,6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36 831,6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12.4.00.00000;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42 857,6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36 831,6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12.4.11.00000; Комплекс процессных мероприятий "Обеспечение доступа к информации о деятельности органов местного самоуправления и находящихся в их ведении учреждений, развитие и сопровождение инфраструктуры электронного правительства и информационных сетей"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3 527,1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12.4.11.99990; Реализация </w:t>
            </w:r>
            <w:r>
              <w:lastRenderedPageBreak/>
              <w:t>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3 527,1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3 527,1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12.4.12.00000; Комплекс процессных мероприятий "Обеспечение деятельности муниципальных учреждений"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37 330,5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36 831,6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12.4.12.00590; Расходы на обеспечение деятельности (оказание услуг) муниципальных 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37 330,5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36 831,6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36 116,6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36 116,6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1 213,9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715,0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12.4.13.00000; Комплекс процессных мероприятий "Защита информации органов местного самоуправления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12.4.13.99990;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13.0.00.00000; Муниципальная программа "Развитие транспортной системы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541 327,8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305 741,7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13.4.00.00000;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207 327,8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305 741,7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13.4.11.00000; Комплексы процессных мероприятий "Строительство (реконструкция), капитальный ремонт и ремонт автомобильных дорог общего </w:t>
            </w:r>
            <w:r>
              <w:lastRenderedPageBreak/>
              <w:t>пользования, искусственных сооружений, а также внутриквартальных проездов"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21 060,0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119 473,9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13.4.11.99990;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21 060,0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20 000,0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21 060,0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20 000,0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13.4.11.9Д040;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9Д040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94 500,0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9Д040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94 500,0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13.4.11.SД040;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SД040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4 973,9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SД040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4 973,9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13.4.12.00000; Комплексы процессных мероприятий "Обеспечение доступности и повышение качества транспортных услуг автомобильным транспортом"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26 194,4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26 194,4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13.4.12.99990;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26 194,4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26 194,4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26 194,4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26 194,4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13.4.13.00000; Комплексы </w:t>
            </w:r>
            <w:r>
              <w:lastRenderedPageBreak/>
              <w:t>процессных мероприятий "Субсидии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9 898,4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9 898,4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9 898,4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9 898,4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8.1.1; Субсидии на </w:t>
            </w:r>
            <w:r>
              <w:lastRenderedPageBreak/>
              <w:t>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9 898,4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9 898,4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13.4.14.00000; Комплексы процессных мероприятий "Обеспечение функционирования сети автомобильных дорог общего пользования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150 000,0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150 000,0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13.4.14.99990;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150 000,0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150 000,0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150 000,0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150 000,0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13.4.15.00000; Комплексы процессных мероприятий "Совершенствование условий движения и организации дорожного движения на улично-дорожной сети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175,0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175,0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13.4.15.99990;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175,0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175,0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175,0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175,0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13.5.00.00000; Региональный проект, направленный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334 000,0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13.5.02.00000; 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334 000,0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13.5.02.9Д050; Строительство (реконструкция) автомобильных дорог общего пользования </w:t>
            </w:r>
            <w:r>
              <w:lastRenderedPageBreak/>
              <w:t>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9Д050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317 300,0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9Д050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414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317 300,0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13.5.02.SД050;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SД050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16 700,0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SД050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414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16 700,0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14.0.00.00000; Муниципальная программа "Развитие жилищно-коммунального комплекса и повышение энергетической эффективности в городе Мегионе"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415 116,7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413 117,0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49 302,9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49 301,1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14.1. И3.00000; Региональный проект "Модернизация коммунальной инфраструктуры"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49 302,9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49 301,1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14.1. И3.51540; Реализация мероприятий по модернизации коммунальной инфраструктуры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51540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36 776,9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45 389,9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</w:t>
            </w:r>
            <w:r>
              <w:lastRenderedPageBreak/>
              <w:t>услуг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51540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36 776,9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45 389,9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14.1. И3. А5140; 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А5140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12 526,0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3 911,2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А5140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12 526,0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3 911,2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365 813,8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363 815,9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14.4.11.00000; Комплекс процессных мероприятий "Обеспечение стабильной благополучной эпизоотической обстановки в городе Мегионе и защита населения от болезней, общих для человека и животных"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1 678,6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1 678,6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730,1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730,1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730,1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730,1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888,5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888,5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14.4.11.99990;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2.4.4; Прочая </w:t>
            </w: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14.4.12.00000; Комплекс процессных мероприятий "Обеспечение единого порядка содержания объектов внешнего благоустройства"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68 949,3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69 982,6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14.4.12.99990;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68 949,3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69 982,6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51 622,2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51 962,4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17 327,1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18 020,2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14.4.13.00000; Комплекс процессных мероприятий "Строительство кладбища"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25 217,4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25 217,4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14.4.13.40705; Строительство объекта "Городское кладбище"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40705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25 217,4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25 217,4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40705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414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25 217,4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25 217,4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14.4.14.00000; Комплекс процессных мероприятий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223 980,0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217 888,6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61701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1 500,0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затрат в </w:t>
            </w:r>
            <w:r>
              <w:lastRenderedPageBreak/>
              <w:t>связи с производством (реализацией) товаров, выполнением работ, оказанием услуг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61701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1 500,0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82591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188 598,8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183 421,1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82591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188 598,8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183 421,1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14.4.14.99990;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599,0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599,0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599,0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599,0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S2591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33 282,2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32 368,5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S2591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33 282,2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32 368,5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14.4.15.00000; Комплекс процессных мероприятий "Возмещение недополученных доходов организациям, </w:t>
            </w:r>
            <w:r>
              <w:lastRenderedPageBreak/>
              <w:t>осуществляющим реализацию населению сжиженного газа и возмещение расходов организации за доставку населению сжиженного газа для бытовых нужд"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4 643,9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4 780,3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4 643,9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4 780,3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4 641,3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4 777,7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14.4.17.00000; Комплекс процессных мероприятий "Возмещение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</w:t>
            </w:r>
            <w:r>
              <w:lastRenderedPageBreak/>
              <w:t>услуги по горячему водоснабжению"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38 697,2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42 180,0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14.4.17.83040;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83040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30 957,7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33 744,0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83040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30 957,7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33 744,0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14.4.17.S3040;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S3040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7 739,5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8 436,0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S3040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7 739,5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8 436,0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14.4.18.00000; Комплекс процессных мероприятий "Энергосбережение в бюджетной сфере"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180,4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198,4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20020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180,4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198,4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20020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180,4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198,4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lastRenderedPageBreak/>
              <w:t>14.4.19.00000; Комплекс процессных мероприятий "Капитальный ремонт, реконструкция и ремонт муниципального жилого фонда"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2 467,0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1 890,0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14.4.19.99990;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2 467,0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1 890,0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2 467,0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1 890,0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9 690,6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9 720,3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15.4.00.00000;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9 690,6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9 720,3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15.4.11.00000; Комплекс процессных мероприятий "Совершенствование системы управления градостроительным развитием территории"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3 268,9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3 268,9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15.4.11.82910; Реализация полномочий в области градостроительной деятельности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3 040,1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3 040,1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3 040,1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3 040,1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228,8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228,8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228,8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228,8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15.4.13.00000; Комплекс процессных мероприятий "Мероприятия по освобождению земельных участков, планируемых для жилищного строительства и комплекса </w:t>
            </w:r>
            <w:r>
              <w:lastRenderedPageBreak/>
              <w:t>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6 421,7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6 451,4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15.4.13.82904;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82904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5 972,1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5 999,8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82904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5 972,1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5 999,8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15.4.13.S2904;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S2904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449,6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451,6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S2904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449,6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451,6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16.0.00.00000; Муниципальная 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3 225,8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3 225,8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16.4.00.00000; Комплекс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3 225,8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3 225,8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16.4.12.00000; Комплекс процессных мероприятий "Формирование доступности жилых помещений и общего имущества в многоквартирном доме, в котором расположены жилые помещения для инвалидов и других маломобильных групп </w:t>
            </w:r>
            <w:r>
              <w:lastRenderedPageBreak/>
              <w:t>населения"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3 225,8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3 225,8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3 000,0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3 000,0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225,8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225,8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225,8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225,8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17.0.00.00000; Муниципальная программа "Профилактика правонарушений в сфере общественного порядка, незаконного оборота и злоупотребления наркотиками в городе Мегионе"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572,9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571,5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17.4.00.00000;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572,9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571,5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17.4.11.00000; Комплекс процессных мероприятий "Обеспечение общественного порядка, в том числе с участием граждан"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392,9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391,5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17.4.11.82300; Создание условий для деятельности народных дружин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139,8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138,8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1.2.3; Иные выплаты государственных (муниципальных) органов </w:t>
            </w:r>
            <w:r>
              <w:lastRenderedPageBreak/>
              <w:t>привлекаемым лицам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139,8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138,8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17.4.11.99990;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193,2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193,2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193,2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193,2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59,9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59,5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59,9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59,5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17.4.12.00000; Комплекс процессных мероприятий "Мероприятия, направленные на профилактику правонарушений, в том числе профилактику правонарушений среди несовершеннолетних"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17.4.12.20050; Мероприятия по профилактике правонарушений в сфере общественного порядка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20050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20050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18.0.00.00000; Муниципальная программа "Укрепление межнационального и межконфессионального согласия, профилактика экстремизма и терроризма в городе Мегионе"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958,0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958,0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18.4.00.00000;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958,0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958,0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18.4.11.00000; Комплекс процессных мероприятий "Содействие этнокультурному развитию народов, формированию общероссийского гражданского самосознания, патриотизма и солидарности"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108,8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108,8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lastRenderedPageBreak/>
              <w:t>18.4.11.99990;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108,8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108,8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108,8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108,8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18.4.12.00000; Комплекс процессных мероприятий "Содействие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44,2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44,2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18.4.12.99990;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44,2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44,2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632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44,2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44,2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18.4.15.00000; Комплекс процессных мероприятий "Реализация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150,0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150,0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18.4.15.99990;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150,0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150,0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150,0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150,0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18.4.17.00000; Комплекс процессных мероприятий "Профилактика экстремизма, минимизация условий для проявлений экстремизма на территории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52,0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52,0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18.4.17.99990; Реализация </w:t>
            </w:r>
            <w:r>
              <w:lastRenderedPageBreak/>
              <w:t>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52,0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52,0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52,0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52,0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18.4.18.00000; Комплекс процессных мероприятий "Профилактика экстремизма в молодежной среде"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44,0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44,0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18.4.18.99990;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44,0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44,0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44,0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44,0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18.4.19.00000; Комплекс процессных мероприятий "Мероприятия по информационному противодействию идеологии терроризма"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106,0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106,0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18.4.19.99990;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106,0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106,0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106,0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106,0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18.4.20.00000; Комплекс процессных мероприятий "Обеспечение выполнения требований антитеррористической защищенности объектов массового пребывания людей"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453,0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453,0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18.4.20.99990;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453,0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453,0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453,0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453,0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21.0.00.00000; Муниципальная программа "Развитие экологической безопасности на территории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8 654,9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8 654,9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lastRenderedPageBreak/>
              <w:t>21.4.00.00000; Комплекс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8 654,9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8 654,9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21.4.11.00000; Комплекс процессных мероприятий "Снижение и ликвидация вредного воздействия отходов производства и потребления на окружающую среду и здоровье населения"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6 859,4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6 859,4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166,6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166,6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128,0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128,0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38,6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38,6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21.4.11.99990;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6 692,8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6 692,8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6 692,8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6 692,8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21.4.12.00000; Комплекс процессных мероприятий "Обеспечение мер противопожарной безопасности в городских лесах"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1 795,5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1 795,5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21.4.12.99990;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1 795,5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1 795,5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1 795,5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1 795,5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22.0.00.00000; Муниципальная программа "Развитие </w:t>
            </w:r>
            <w:r>
              <w:lastRenderedPageBreak/>
              <w:t>муниципального управления"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528 919,2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527 196,0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22.4.00.00000;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528 919,2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527 196,0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22.4.01.00000;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295 530,8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295 364,9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22.4.01.02030; Глава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7 842,6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7 842,6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6 274,4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6 274,4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393,7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393,7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1 174,5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1 174,5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22.4.01.02040; Расходы на обеспечение функций органов местного самоуправления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287 688,2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287 522,3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222 205,4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222 205,4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1 889,1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1 723,2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63 593,7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63 593,7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22.4.11.00000; Комплекс процессных мероприятий </w:t>
            </w:r>
            <w:r>
              <w:lastRenderedPageBreak/>
              <w:t>"Осуществление переданных государственных полномочий"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22 515,2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22 529,7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6 561,9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6 750,5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5 048,0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5 192,8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1 513,9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1 557,7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343,6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358,1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343,6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358,1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8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2 440,7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2 440,7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1.2.1; Фонд оплаты </w:t>
            </w:r>
            <w:r>
              <w:lastRenderedPageBreak/>
              <w:t>труда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1 703,2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1 703,2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58,0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514,4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514,4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143,1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165,1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10 608,7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10 608,7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6 480,9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6 480,9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460,5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460,5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1 957,2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1 957,2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1 710,1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1 710,1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22.4.11.D9300; Осуществление переданных полномочий Российской Федерации на </w:t>
            </w:r>
            <w:r>
              <w:lastRenderedPageBreak/>
              <w:t>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2 560,3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2 371,7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1 076,1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931,3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335,5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291,7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948,7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948,7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22.4.13.00000; Комплекс процессных мероприятий "Обеспечение деятельности органов местного самоуправления, содержания и эксплуатации зданий и объектов"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164 109,9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162 629,9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22.4.13.00590; Расходы на обеспечение деятельности (оказание услуг) муниципальных 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164 109,9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162 629,9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84 347,5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84 347,5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2 496,2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2 496,2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25 421,1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25 421,1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2.4.4; Прочая </w:t>
            </w: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43 396,8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41 916,8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8 285,5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8 285,5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851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132,8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132,8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852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22.4.14.00000; Комплекс процессных мероприятий "Реализация полномочий органов местного самоуправления в сфере строительства, реконструкции, ремонта, технического обслуживания объектов жилищного, промышленного, гражданского строительства, объектов коммунального, социально-культурного назначения, а также реализация полномочий в сфере владения и пользования муниципальным имуществом"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46 763,3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46 671,5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22.4.14.00590; Расходы на обеспечение деятельности (оказание услуг) муниципальных 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46 763,3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46 671,5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32 933,5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32 933,5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585,2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585,2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9 788,6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9 788,6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3 294,5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3 202,7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8.5.2; Уплата прочих </w:t>
            </w:r>
            <w:r>
              <w:lastRenderedPageBreak/>
              <w:t>налогов, сборов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852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853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23.0.00.00000; Муниципальная программа "Формирование комфортной городской среды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64 041,3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42 579,6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23.1.00.00000;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19 115,0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18 353,0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23.1. И4.00000; Региональный проект "Формирование комфортной городской среды"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19 115,0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18 353,0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23.1. И4.55550; Реализация программ формирования современной городской среды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55550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19 115,0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18 353,0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55550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19 115,0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18 353,0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23.4.00.00000; Комплекс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44 926,3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24 226,6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23.4.12.00000; Комплекс процессных мероприятий "Повышение качества и комфорта территорий общего пользования"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44 926,3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24 226,6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23.4.12.42110; Строительство и реконструкция объектов муниципальной собственности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29 927,5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17 600,0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29 927,5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17 600,0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23.4.12.99990;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14 998,8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6 626,6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14 998,8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6 626,6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lastRenderedPageBreak/>
              <w:t>24.0.00.00000; Муниципальная программа "Молодежная политика города Мегиона"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80 990,1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70 877,6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24.4.00.00000;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80 990,1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70 877,6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24.4.11.00000; Комплекс процессных мероприятий "Организация и проведение мероприятий творческой, спортивной, профилактической, гражданско-патриотической и добровольческой направленности городского уровня"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24.4.11.99990;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24.4.12.00000; Комплекс процессных мероприятий "Реализация и обеспечение деятельности муниципальных учреждений молодежной политики"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58 677,6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58 677,6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24.4.12.00590; Расходы на обеспечение деятельности (оказание услуг) муниципальных 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58 677,6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58 677,6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56 279,8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56 279,8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2 397,8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2 397,8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24.4.13.00000; Комплекс процессных мероприятий "Предоставление субсидии АНО "Молодежный центр города Мегиона" для реализации молодежной политики, </w:t>
            </w:r>
            <w:r>
              <w:lastRenderedPageBreak/>
              <w:t>материально-технического оснащения учреждений"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632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24.4.14.00000; Комплекс процессных мероприятий "Организация временного трудоустройства несовершеннолетних граждан"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20 812,5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11 700,0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24.4.14.00590; Расходы на обеспечение деятельности (оказание услуг) муниципальных 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9 162,5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9 162,5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24.4.14.85060; Реализация мероприятий по содействию трудоустройству граждан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11 650,0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11 700,0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11 650,0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11 700,0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25.0.00.00000; Муниципальная программа "Развитие образования"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3 349 297,5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3 251 332,6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25.1.00.00000; 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91 013,3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91 045,8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25.1. Ю6.00000; Региональный проект "Педагоги и наставники"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91 013,3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91 045,8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lastRenderedPageBreak/>
              <w:t>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1 800,3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1 832,8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600,1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611,0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1 200,2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1 221,8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25.1. Ю6.L0500;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L0500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781,2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781,2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L0500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625,0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625,0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L0500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156,2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156,2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25.1. Ю6.L3030;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</w:t>
            </w:r>
            <w:r>
              <w:lastRenderedPageBreak/>
              <w:t>основного общего образования, образовательные программы среднего общего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L3030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88 431,8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88 431,8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L3030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9 374,4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9 374,4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L3030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79 057,4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79 057,4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25.4.00.00000; Комплексы процессных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3 258 284,2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3 160 286,8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37 930,7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37 930,7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25.4.01.02040; Расходы на обеспечение функций органов местного самоуправления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37 930,7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37 930,7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29 102,3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29 102,3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179,5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179,5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8 648,9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8 648,9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25.4.11.00000; Комплекс процессных мероприятий "Развитие системы дошкольного и общего образования"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2 829 572,9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2 818 319,8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25.4.11.00590; Расходы на обеспечение деятельности (оказание услуг) муниципальных 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527 230,3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515 977,2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6.1.1; Субсидии бюджетным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41 591,5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39 591,5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1 586,1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1 586,1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445 543,7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436 290,6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38 509,0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38 509,0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25.4.11.84301;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988 813,8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988 813,8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988 813,8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988 813,8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25.4.11.84303;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1 290 949,4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1 290 949,4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135 603,8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135 603,8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lastRenderedPageBreak/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1 155 345,6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1 155 345,6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3 031,4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3 031,4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450,0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450,0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2 581,4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2 581,4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84306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19 548,0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19 548,0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84306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5 864,4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5 864,4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84306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13 683,6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13 683,6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25.4.12.00000; Комплекс процессных мероприятий "Предоставление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36 593,0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36 593,0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36 593,0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36 593,0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34 730,0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34 730,0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1 863,0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1 863,0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25.4.13.00000; Комплекс процессных мероприятий "Предоставление субсидий в целях финансового обеспечения исполнения муниципального социального заказа на оказание муниципальных услуг в социальной сфере"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25.4.13.61700; 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635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816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2 500,0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25.4.14.00000; Комплекс процессных мероприятий "Развитие системы, методического и информационного сопровождения традиционных, муниципальных и региональных мероприятий дошкольного и общего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3 418,4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25.4.14.99990;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3 418,4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3 418,4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25.4.15.00000; Комплекс процессных мероприятий "Развитие и организационное обеспечение деятельности (оказание услуг) в муниципальных организаций"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18 411,0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18 411,0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25.4.15.00590; Расходы на обеспечение деятельности (оказание услуг) муниципальных </w:t>
            </w:r>
            <w:r>
              <w:lastRenderedPageBreak/>
              <w:t>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18 411,0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18 411,0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14 176,1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14 176,1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4 234,9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4 234,9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25.4.16.00000; Комплекс процессных мероприятий "Организация питания в муниципальных общеобразовательных организациях"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197 763,5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197 763,5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144 963,8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144 963,8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1 580,3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1 580,3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16 834,5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16 834,5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126 549,0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126 549,0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52 799,7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52 799,7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4 102,2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4 102,2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48 697,5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48 697,5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25.4.17.00000; Комплекс процессных мероприятий "Организация отдыха и оздоровления детей и подростков"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56 268,8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51 268,8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25.4.17.20010; Мероприятия по организации отдыха и оздоровления детей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5 000,0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582,1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4 417,9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14 572,8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14 572,8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1 701,4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1 701,4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12 871,4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12 871,4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33 052,8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33 052,8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33 052,8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33 052,8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</w:t>
            </w:r>
            <w:r>
              <w:lastRenderedPageBreak/>
              <w:t>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3 643,2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3 643,2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425,3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425,3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3 217,9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3 217,9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25.4.22.00000; Комплекс процессных мероприятий "Благоустройство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75 325,9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25.4.22.83020;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83020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71 559,6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83020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71 559,6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25.4.22.S3020; Благоустройство территорий муниципальных общеобразовательных организаций, включая обустройство и (или) ремонт, </w:t>
            </w:r>
            <w:r>
              <w:lastRenderedPageBreak/>
              <w:t>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S3020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3 766,3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S3020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3 766,3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104 375,0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169 686,5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104 375,0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169 686,5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40.0.01.00000; 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28 849,8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28 849,8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40.0.01.02040; Расходы на обеспечение функций органов местного самоуправления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14 551,5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14 551,5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10 870,7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10 870,7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398,0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398,0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3 282,8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3 282,8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40.0.01.02120; Депутаты представительного органа </w:t>
            </w:r>
            <w:r>
              <w:lastRenderedPageBreak/>
              <w:t>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5 338,8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5 338,8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4 392,0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4 392,0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39,0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39,0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907,8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907,8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40.0.01.02250; Руководитель Контрольно-счетной палаты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5 368,6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5 368,6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4 392,0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4 392,0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68,8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68,8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907,8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907,8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40.0.01.02260; Аудитор Контрольно-счетной палаты муниципального образования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3 590,9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3 590,9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2 854,9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2 854,9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1.2.9; Взносы по </w:t>
            </w:r>
            <w:r>
              <w:lastRenderedPageBreak/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736,0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736,0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40.0.02.00000; Непрограммное направление деятельности "Формирование резервного фонда администрации города"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1 500,0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40.0.02.99990;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1 500,0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870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1 500,0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40.0.04.00000; Непрограммное направление деятельности "Осуществление переданных государственных полномочий"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61,9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11,7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40.0.04.51200;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61,9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11,7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61,9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11,7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40.0.04.85060; Реализация мероприятий по содействию трудоустройству граждан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0,0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40.0.05.00000; Непрограммное направление деятельности "Реализация норм, установленных Бюджетным </w:t>
            </w:r>
            <w:hyperlink r:id="rId9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Федерации"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73 963,3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139 325,0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40.0.05.99990; Реализация мероприятий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73 963,3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139 325,0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 xml:space="preserve">Вид расхода: 8.7.0; Резервные </w:t>
            </w:r>
            <w:r>
              <w:lastRenderedPageBreak/>
              <w:t>средства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870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73 963,3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139 325,0</w:t>
            </w:r>
          </w:p>
        </w:tc>
      </w:tr>
      <w:tr w:rsidR="00EF0453" w:rsidTr="008D75FB">
        <w:tc>
          <w:tcPr>
            <w:tcW w:w="3681" w:type="dxa"/>
          </w:tcPr>
          <w:p w:rsidR="00EF0453" w:rsidRDefault="00EF0453" w:rsidP="008D75FB">
            <w:pPr>
              <w:pStyle w:val="ConsPlusNormal"/>
            </w:pPr>
            <w:r>
              <w:t>Всего расходов:</w:t>
            </w:r>
          </w:p>
        </w:tc>
        <w:tc>
          <w:tcPr>
            <w:tcW w:w="571" w:type="dxa"/>
            <w:tcBorders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EF0453" w:rsidRDefault="00EF0453" w:rsidP="008D75FB">
            <w:pPr>
              <w:pStyle w:val="ConsPlusNormal"/>
            </w:pPr>
            <w:r>
              <w:t>05</w:t>
            </w:r>
          </w:p>
        </w:tc>
        <w:tc>
          <w:tcPr>
            <w:tcW w:w="784" w:type="dxa"/>
            <w:tcBorders>
              <w:left w:val="nil"/>
            </w:tcBorders>
          </w:tcPr>
          <w:p w:rsidR="00EF0453" w:rsidRDefault="00EF0453" w:rsidP="008D75FB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EF0453" w:rsidRDefault="00EF0453" w:rsidP="008D75FB">
            <w:pPr>
              <w:pStyle w:val="ConsPlusNormal"/>
            </w:pPr>
            <w:r>
              <w:t>000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6 894 289,0</w:t>
            </w:r>
          </w:p>
        </w:tc>
        <w:tc>
          <w:tcPr>
            <w:tcW w:w="1264" w:type="dxa"/>
          </w:tcPr>
          <w:p w:rsidR="00EF0453" w:rsidRDefault="00EF0453" w:rsidP="008D75FB">
            <w:pPr>
              <w:pStyle w:val="ConsPlusNormal"/>
            </w:pPr>
            <w:r>
              <w:t>6 064 156,2</w:t>
            </w:r>
          </w:p>
        </w:tc>
      </w:tr>
    </w:tbl>
    <w:p w:rsidR="00EF0453" w:rsidRDefault="00EF0453" w:rsidP="00EF0453">
      <w:pPr>
        <w:pStyle w:val="ConsPlusNormal"/>
      </w:pPr>
    </w:p>
    <w:p w:rsidR="00EF0453" w:rsidRDefault="00EF0453" w:rsidP="00EF0453">
      <w:pPr>
        <w:pStyle w:val="ConsPlusNormal"/>
      </w:pPr>
    </w:p>
    <w:p w:rsidR="00EF0453" w:rsidRDefault="00EF0453" w:rsidP="00EF0453">
      <w:pPr>
        <w:pStyle w:val="ConsPlusNormal"/>
      </w:pPr>
    </w:p>
    <w:p w:rsidR="00EF0453" w:rsidRDefault="00EF0453" w:rsidP="00EF0453">
      <w:pPr>
        <w:pStyle w:val="ConsPlusNormal"/>
      </w:pPr>
    </w:p>
    <w:p w:rsidR="00EF0453" w:rsidRDefault="00EF0453" w:rsidP="00EF0453">
      <w:pPr>
        <w:pStyle w:val="ConsPlusNormal"/>
      </w:pPr>
    </w:p>
    <w:p w:rsidR="00CB289F" w:rsidRDefault="00CB289F"/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3"/>
    <w:rsid w:val="000217AD"/>
    <w:rsid w:val="00033649"/>
    <w:rsid w:val="002C6B8B"/>
    <w:rsid w:val="00412E62"/>
    <w:rsid w:val="006C6087"/>
    <w:rsid w:val="00827C04"/>
    <w:rsid w:val="008D75FB"/>
    <w:rsid w:val="00A66B00"/>
    <w:rsid w:val="00AD31A7"/>
    <w:rsid w:val="00C96C7A"/>
    <w:rsid w:val="00CB289F"/>
    <w:rsid w:val="00D22903"/>
    <w:rsid w:val="00EF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10B12"/>
  <w15:chartTrackingRefBased/>
  <w15:docId w15:val="{E30D0768-BB1C-4152-9B39-13FD1BBDF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3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ConsPlusNormal">
    <w:name w:val="ConsPlusNormal"/>
    <w:rsid w:val="00EF0453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EF0453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19482&amp;dst=12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8302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503685" TargetMode="External"/><Relationship Id="rId9" Type="http://schemas.openxmlformats.org/officeDocument/2006/relationships/hyperlink" Target="https://login.consultant.ru/link/?req=doc&amp;base=LAW&amp;n=5036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59</Pages>
  <Words>12005</Words>
  <Characters>68434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2025-05-13T10:12:00Z</dcterms:created>
  <dcterms:modified xsi:type="dcterms:W3CDTF">2025-05-13T10:20:00Z</dcterms:modified>
</cp:coreProperties>
</file>